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8A0B" w14:textId="46BC7ACA" w:rsidR="00D764B7" w:rsidRDefault="00D764B7" w:rsidP="00D764B7">
      <w:pPr>
        <w:jc w:val="center"/>
        <w:rPr>
          <w:b/>
          <w:bCs/>
          <w:sz w:val="36"/>
          <w:szCs w:val="36"/>
        </w:rPr>
      </w:pPr>
      <w:r>
        <w:rPr>
          <w:b/>
          <w:bCs/>
          <w:sz w:val="36"/>
          <w:szCs w:val="36"/>
        </w:rPr>
        <w:t xml:space="preserve">Clerk’s Report </w:t>
      </w:r>
      <w:r w:rsidR="00586877">
        <w:rPr>
          <w:b/>
          <w:bCs/>
          <w:sz w:val="36"/>
          <w:szCs w:val="36"/>
        </w:rPr>
        <w:t>September</w:t>
      </w:r>
      <w:r>
        <w:rPr>
          <w:b/>
          <w:bCs/>
          <w:sz w:val="36"/>
          <w:szCs w:val="36"/>
        </w:rPr>
        <w:t xml:space="preserve"> 2025</w:t>
      </w:r>
    </w:p>
    <w:p w14:paraId="26C8B6FC" w14:textId="0C25484A" w:rsidR="00D764B7" w:rsidRDefault="00D764B7" w:rsidP="005B0175"/>
    <w:p w14:paraId="408C8DE2" w14:textId="16D069FA" w:rsidR="00E72724" w:rsidRPr="00E72724" w:rsidRDefault="00E72724" w:rsidP="00E72724">
      <w:pPr>
        <w:pStyle w:val="ListParagraph"/>
        <w:numPr>
          <w:ilvl w:val="0"/>
          <w:numId w:val="1"/>
        </w:numPr>
      </w:pPr>
      <w:r w:rsidRPr="00E72724">
        <w:t xml:space="preserve">In the Swaffham area, the following crimes were reported in </w:t>
      </w:r>
      <w:r w:rsidR="00586877">
        <w:t>May and June</w:t>
      </w:r>
      <w:r w:rsidRPr="00E72724">
        <w:t xml:space="preserve"> 2025: </w:t>
      </w:r>
      <w:r w:rsidR="00586877">
        <w:t>41</w:t>
      </w:r>
      <w:r w:rsidRPr="00E72724">
        <w:t xml:space="preserve"> anti-social </w:t>
      </w:r>
      <w:r w:rsidR="00937D9E" w:rsidRPr="00E72724">
        <w:t>behaviour</w:t>
      </w:r>
      <w:r w:rsidRPr="00E72724">
        <w:t xml:space="preserve">, </w:t>
      </w:r>
      <w:r w:rsidR="00586877">
        <w:t>91</w:t>
      </w:r>
      <w:r w:rsidRPr="00E72724">
        <w:t xml:space="preserve"> violence &amp; sexual offences, </w:t>
      </w:r>
      <w:r w:rsidR="00586877">
        <w:t>20</w:t>
      </w:r>
      <w:r w:rsidRPr="00E72724">
        <w:t xml:space="preserve"> criminal damage and arson and </w:t>
      </w:r>
      <w:r w:rsidR="00586877">
        <w:t>13</w:t>
      </w:r>
      <w:r w:rsidRPr="00E72724">
        <w:t xml:space="preserve"> other theft crimes. In </w:t>
      </w:r>
      <w:r w:rsidR="00586877">
        <w:t>May</w:t>
      </w:r>
      <w:r w:rsidRPr="00E72724">
        <w:t xml:space="preserve"> in North Pickenham</w:t>
      </w:r>
      <w:r w:rsidR="00586877">
        <w:t>, there were two reports. One, anti-social behaviour, and one theft. In June, no crimes were reported in North Pickenham.</w:t>
      </w:r>
    </w:p>
    <w:p w14:paraId="5DF7E17D" w14:textId="77777777" w:rsidR="00E72724" w:rsidRDefault="00E72724" w:rsidP="00E72724">
      <w:pPr>
        <w:pStyle w:val="ListParagraph"/>
      </w:pPr>
    </w:p>
    <w:p w14:paraId="08CEA2A8" w14:textId="3D4063B7" w:rsidR="005B0175" w:rsidRDefault="00586877" w:rsidP="00AB479A">
      <w:pPr>
        <w:pStyle w:val="ListParagraph"/>
        <w:numPr>
          <w:ilvl w:val="0"/>
          <w:numId w:val="1"/>
        </w:numPr>
      </w:pPr>
      <w:r>
        <w:t xml:space="preserve">Regarding the planters. I have asked the Men’s Shed in Necton if they would be willing to provide planters for us. They have said to get back to them in the Spring and they should be able to help us out for a good price. </w:t>
      </w:r>
    </w:p>
    <w:p w14:paraId="37BAD994" w14:textId="77777777" w:rsidR="00A969AE" w:rsidRDefault="00A969AE" w:rsidP="00A969AE">
      <w:pPr>
        <w:pStyle w:val="ListParagraph"/>
      </w:pPr>
    </w:p>
    <w:p w14:paraId="18B81690" w14:textId="685A2C37" w:rsidR="00A969AE" w:rsidRDefault="00586877" w:rsidP="00AB479A">
      <w:pPr>
        <w:pStyle w:val="ListParagraph"/>
        <w:numPr>
          <w:ilvl w:val="0"/>
          <w:numId w:val="1"/>
        </w:numPr>
      </w:pPr>
      <w:r>
        <w:t>The Monitoring Officer finalised their report on concerns raised regarding other interests and voting procedure. Their findings were that voting procedure was not compromised and all councillors conducted themselves in accordance with the Code of Conduct at the time.</w:t>
      </w:r>
    </w:p>
    <w:p w14:paraId="2061C31C" w14:textId="77777777" w:rsidR="00A969AE" w:rsidRDefault="00A969AE" w:rsidP="00A969AE">
      <w:pPr>
        <w:pStyle w:val="ListParagraph"/>
      </w:pPr>
    </w:p>
    <w:p w14:paraId="412AC203" w14:textId="219F2A56" w:rsidR="00A969AE" w:rsidRDefault="00A969AE" w:rsidP="00AB479A">
      <w:pPr>
        <w:pStyle w:val="ListParagraph"/>
        <w:numPr>
          <w:ilvl w:val="0"/>
          <w:numId w:val="1"/>
        </w:numPr>
      </w:pPr>
      <w:r>
        <w:t xml:space="preserve">I </w:t>
      </w:r>
      <w:r w:rsidR="00586877">
        <w:t>applied for two grants to help us with the car park and play area fencing. They will be making their decisions in the next couple of months.</w:t>
      </w:r>
    </w:p>
    <w:p w14:paraId="4CD572E7" w14:textId="77777777" w:rsidR="00586877" w:rsidRDefault="00586877" w:rsidP="00586877">
      <w:pPr>
        <w:pStyle w:val="ListParagraph"/>
      </w:pPr>
    </w:p>
    <w:p w14:paraId="7C7C2D05" w14:textId="6D75F665" w:rsidR="00D531E4" w:rsidRDefault="00586877" w:rsidP="00D531E4">
      <w:pPr>
        <w:pStyle w:val="ListParagraph"/>
        <w:numPr>
          <w:ilvl w:val="0"/>
          <w:numId w:val="1"/>
        </w:numPr>
      </w:pPr>
      <w:r>
        <w:t>Play Area Update: NGF Play have quoted me £53.64 for the replacement part to the Air Walker. I will be ordering this as soon as it is in stock.</w:t>
      </w:r>
      <w:r w:rsidR="00B34E33">
        <w:t xml:space="preserve"> Gravel for under the slide</w:t>
      </w:r>
      <w:r w:rsidR="00D531E4">
        <w:t xml:space="preserve">: Now that the growing season is slowing down, I will be chasing up TTSR for information on various jobs we need doing. The car park is included in this. </w:t>
      </w:r>
    </w:p>
    <w:p w14:paraId="0A6BDB89" w14:textId="77777777" w:rsidR="0001411E" w:rsidRDefault="0001411E" w:rsidP="0001411E">
      <w:pPr>
        <w:pStyle w:val="ListParagraph"/>
      </w:pPr>
    </w:p>
    <w:p w14:paraId="14B6CB4F" w14:textId="2CFD6505" w:rsidR="0001411E" w:rsidRDefault="0001411E" w:rsidP="0001411E">
      <w:pPr>
        <w:pStyle w:val="ListParagraph"/>
        <w:numPr>
          <w:ilvl w:val="0"/>
          <w:numId w:val="1"/>
        </w:numPr>
        <w:spacing w:after="0" w:line="240" w:lineRule="auto"/>
        <w:ind w:left="714" w:hanging="357"/>
      </w:pPr>
      <w:r>
        <w:t>Credit Card: I need to call Barclays again as they have not sent me an email</w:t>
      </w:r>
    </w:p>
    <w:p w14:paraId="43A23F49" w14:textId="77777777" w:rsidR="0001411E" w:rsidRDefault="0001411E" w:rsidP="0001411E">
      <w:pPr>
        <w:pStyle w:val="ListParagraph"/>
      </w:pPr>
    </w:p>
    <w:p w14:paraId="5775CF07" w14:textId="4AEA2C6A" w:rsidR="0001411E" w:rsidRDefault="0001411E" w:rsidP="0001411E">
      <w:pPr>
        <w:pStyle w:val="ListParagraph"/>
        <w:numPr>
          <w:ilvl w:val="0"/>
          <w:numId w:val="1"/>
        </w:numPr>
        <w:spacing w:after="0" w:line="240" w:lineRule="auto"/>
        <w:ind w:left="714" w:hanging="357"/>
      </w:pPr>
      <w:r>
        <w:t xml:space="preserve">Benches on the Play Area: We have a couple of options. </w:t>
      </w:r>
    </w:p>
    <w:p w14:paraId="56F9013D" w14:textId="77777777" w:rsidR="0001411E" w:rsidRDefault="0001411E" w:rsidP="0001411E">
      <w:pPr>
        <w:pStyle w:val="ListParagraph"/>
      </w:pPr>
    </w:p>
    <w:p w14:paraId="5B79492C" w14:textId="549A9F9D" w:rsidR="0001411E" w:rsidRDefault="0001411E" w:rsidP="0001411E">
      <w:pPr>
        <w:pStyle w:val="ListParagraph"/>
        <w:numPr>
          <w:ilvl w:val="1"/>
          <w:numId w:val="1"/>
        </w:numPr>
        <w:spacing w:after="0" w:line="240" w:lineRule="auto"/>
      </w:pPr>
      <w:r>
        <w:t>35 mm soft wood top - £55 per seat</w:t>
      </w:r>
    </w:p>
    <w:p w14:paraId="7C87D052" w14:textId="5F4F2F1C" w:rsidR="0001411E" w:rsidRDefault="0001411E" w:rsidP="0001411E">
      <w:pPr>
        <w:pStyle w:val="ListParagraph"/>
        <w:numPr>
          <w:ilvl w:val="1"/>
          <w:numId w:val="1"/>
        </w:numPr>
        <w:spacing w:after="0" w:line="240" w:lineRule="auto"/>
      </w:pPr>
      <w:r>
        <w:t>32 mm soft wood top - £45 per seat</w:t>
      </w:r>
    </w:p>
    <w:p w14:paraId="34706B90" w14:textId="744C9116" w:rsidR="0001411E" w:rsidRDefault="0001411E" w:rsidP="0001411E">
      <w:pPr>
        <w:pStyle w:val="ListParagraph"/>
        <w:numPr>
          <w:ilvl w:val="1"/>
          <w:numId w:val="1"/>
        </w:numPr>
        <w:spacing w:after="0" w:line="240" w:lineRule="auto"/>
      </w:pPr>
      <w:r>
        <w:t>50 mm soft wood - £120 per seat</w:t>
      </w:r>
    </w:p>
    <w:p w14:paraId="5D6DB335" w14:textId="15BEC86D" w:rsidR="0001411E" w:rsidRPr="00D764B7" w:rsidRDefault="0001411E" w:rsidP="0001411E">
      <w:pPr>
        <w:pStyle w:val="ListParagraph"/>
        <w:numPr>
          <w:ilvl w:val="1"/>
          <w:numId w:val="1"/>
        </w:numPr>
        <w:spacing w:after="0" w:line="240" w:lineRule="auto"/>
      </w:pPr>
      <w:r>
        <w:t>25 mm hard wood - £100 per seat</w:t>
      </w:r>
    </w:p>
    <w:sectPr w:rsidR="0001411E" w:rsidRPr="00D76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42FEA"/>
    <w:multiLevelType w:val="hybridMultilevel"/>
    <w:tmpl w:val="86BC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9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B7"/>
    <w:rsid w:val="0001411E"/>
    <w:rsid w:val="000611C8"/>
    <w:rsid w:val="00097EF0"/>
    <w:rsid w:val="002E15FF"/>
    <w:rsid w:val="00437B6C"/>
    <w:rsid w:val="004614E5"/>
    <w:rsid w:val="00472EE9"/>
    <w:rsid w:val="00583D1C"/>
    <w:rsid w:val="00586877"/>
    <w:rsid w:val="005A0FBB"/>
    <w:rsid w:val="005B0175"/>
    <w:rsid w:val="006318FA"/>
    <w:rsid w:val="006A4AE6"/>
    <w:rsid w:val="00846E20"/>
    <w:rsid w:val="00937D9E"/>
    <w:rsid w:val="00990D8B"/>
    <w:rsid w:val="00A969AE"/>
    <w:rsid w:val="00AB479A"/>
    <w:rsid w:val="00B34E33"/>
    <w:rsid w:val="00B37837"/>
    <w:rsid w:val="00D531E4"/>
    <w:rsid w:val="00D60C65"/>
    <w:rsid w:val="00D764B7"/>
    <w:rsid w:val="00DA0619"/>
    <w:rsid w:val="00E72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E73D"/>
  <w15:chartTrackingRefBased/>
  <w15:docId w15:val="{B11D57B0-C320-4BF8-8FDA-218030EC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B7"/>
    <w:rPr>
      <w:rFonts w:eastAsiaTheme="majorEastAsia" w:cstheme="majorBidi"/>
      <w:color w:val="272727" w:themeColor="text1" w:themeTint="D8"/>
    </w:rPr>
  </w:style>
  <w:style w:type="paragraph" w:styleId="Title">
    <w:name w:val="Title"/>
    <w:basedOn w:val="Normal"/>
    <w:next w:val="Normal"/>
    <w:link w:val="TitleChar"/>
    <w:uiPriority w:val="10"/>
    <w:qFormat/>
    <w:rsid w:val="00D7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B7"/>
    <w:pPr>
      <w:spacing w:before="160"/>
      <w:jc w:val="center"/>
    </w:pPr>
    <w:rPr>
      <w:i/>
      <w:iCs/>
      <w:color w:val="404040" w:themeColor="text1" w:themeTint="BF"/>
    </w:rPr>
  </w:style>
  <w:style w:type="character" w:customStyle="1" w:styleId="QuoteChar">
    <w:name w:val="Quote Char"/>
    <w:basedOn w:val="DefaultParagraphFont"/>
    <w:link w:val="Quote"/>
    <w:uiPriority w:val="29"/>
    <w:rsid w:val="00D764B7"/>
    <w:rPr>
      <w:i/>
      <w:iCs/>
      <w:color w:val="404040" w:themeColor="text1" w:themeTint="BF"/>
    </w:rPr>
  </w:style>
  <w:style w:type="paragraph" w:styleId="ListParagraph">
    <w:name w:val="List Paragraph"/>
    <w:basedOn w:val="Normal"/>
    <w:uiPriority w:val="34"/>
    <w:qFormat/>
    <w:rsid w:val="00D764B7"/>
    <w:pPr>
      <w:ind w:left="720"/>
      <w:contextualSpacing/>
    </w:pPr>
  </w:style>
  <w:style w:type="character" w:styleId="IntenseEmphasis">
    <w:name w:val="Intense Emphasis"/>
    <w:basedOn w:val="DefaultParagraphFont"/>
    <w:uiPriority w:val="21"/>
    <w:qFormat/>
    <w:rsid w:val="00D764B7"/>
    <w:rPr>
      <w:i/>
      <w:iCs/>
      <w:color w:val="2F5496" w:themeColor="accent1" w:themeShade="BF"/>
    </w:rPr>
  </w:style>
  <w:style w:type="paragraph" w:styleId="IntenseQuote">
    <w:name w:val="Intense Quote"/>
    <w:basedOn w:val="Normal"/>
    <w:next w:val="Normal"/>
    <w:link w:val="IntenseQuoteChar"/>
    <w:uiPriority w:val="30"/>
    <w:qFormat/>
    <w:rsid w:val="00D7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4B7"/>
    <w:rPr>
      <w:i/>
      <w:iCs/>
      <w:color w:val="2F5496" w:themeColor="accent1" w:themeShade="BF"/>
    </w:rPr>
  </w:style>
  <w:style w:type="character" w:styleId="IntenseReference">
    <w:name w:val="Intense Reference"/>
    <w:basedOn w:val="DefaultParagraphFont"/>
    <w:uiPriority w:val="32"/>
    <w:qFormat/>
    <w:rsid w:val="00D76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Pickenham</dc:creator>
  <cp:keywords/>
  <dc:description/>
  <cp:lastModifiedBy>North Pickenham</cp:lastModifiedBy>
  <cp:revision>4</cp:revision>
  <cp:lastPrinted>2025-07-08T15:46:00Z</cp:lastPrinted>
  <dcterms:created xsi:type="dcterms:W3CDTF">2025-08-26T15:30:00Z</dcterms:created>
  <dcterms:modified xsi:type="dcterms:W3CDTF">2025-09-02T15:04:00Z</dcterms:modified>
</cp:coreProperties>
</file>